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DB7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EE4BD5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广东省汽车流通协会职业技能等级认定</w:t>
      </w:r>
    </w:p>
    <w:p w14:paraId="5ED4146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报条件</w:t>
      </w:r>
    </w:p>
    <w:p w14:paraId="74CEA3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4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根据《国家职业标准编制技术规程（2023年版）》（粤技服〔2023〕51号）申报条件执行。</w:t>
      </w:r>
    </w:p>
    <w:p w14:paraId="6090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1.具备以下条件之一者，可申报四级/中级工：</w:t>
      </w:r>
    </w:p>
    <w:p w14:paraId="2B3F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（1）累计从事本职业或相关职业工作满5年。</w:t>
      </w:r>
    </w:p>
    <w:p w14:paraId="0009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（2）取得本职业或相关职业五级/初级工职业资格(职业技能等级)证书后，累计从事本职业或相关职业工作满3年。</w:t>
      </w:r>
    </w:p>
    <w:p w14:paraId="7E45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（3）取得本专业或相关专业的技工院校或中等及以上职业院校、专科及以上普通高等学校毕业证书(含在读应届毕业生)</w:t>
      </w:r>
    </w:p>
    <w:p w14:paraId="0313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2.具备以下条件之一者，可申报三级/高级工：</w:t>
      </w:r>
    </w:p>
    <w:p w14:paraId="36A0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（1）累计从事本职业或相关职业工作满10年。</w:t>
      </w:r>
    </w:p>
    <w:p w14:paraId="1849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（2）取得本职业或相关职业四级/中级工职业资格(职业技能等级)证书后，累计从事本职业或相关职业工作满4年。</w:t>
      </w:r>
    </w:p>
    <w:p w14:paraId="350B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（3）取得符合专业对应关系的初级职称(专业技术人员职业资格)后，累计从事本职业或相关职业工作满1年。</w:t>
      </w:r>
    </w:p>
    <w:p w14:paraId="44E3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（4）取得本专业或相关专业的技工院校高级工班及以上毕业证书(含在读应届毕业生)。</w:t>
      </w:r>
    </w:p>
    <w:p w14:paraId="7300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（5）取得本职业或相关职业四级/中级工职业资格(职业技能等级)证书，并取得高等职业学校、专科及以上普通高等学校本专业或相关专业毕业证书(含在读应届毕业生)。</w:t>
      </w:r>
    </w:p>
    <w:p w14:paraId="0AFE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（6）取得经评估论证的高等职业学校、专科及以上普通高等学校本专业或相关专业的毕业证书(含在读应届毕业生)。</w:t>
      </w:r>
    </w:p>
    <w:p w14:paraId="01A7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5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</w:t>
      </w:r>
    </w:p>
    <w:p w14:paraId="68FC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职业（工种）：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二手车经纪人</w:t>
      </w:r>
    </w:p>
    <w:p w14:paraId="4FC8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相关职业：销售人员、贸易经纪代理人员、商务专业人员、保险服务人员、典当服务人员、商务咨询服务人员、市场管理服务人员、汽车驾驶员、二手车鉴定评估师、机动车鉴定评估师、汽车维修工、汽车摩托车修理技术服务人员等。</w:t>
      </w:r>
    </w:p>
    <w:p w14:paraId="7ADB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②本专业：汽车服务与营销、汽车技术服务与营销、汽车服务工程技术等。</w:t>
      </w:r>
    </w:p>
    <w:p w14:paraId="45CA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专业：汽车营销、市场营销、汽车维修、骑车检测、汽车整车与配件营销、汽车保险理赔与评估、二手车鉴定与评估、客户信息服务、电子商务、网络营销、移动商务、汽车运用与维修、汽车车身修复、汽车美容与装潢、新能源汽车检测与维修技术、工商企业管理、商务管理、中小企业创业与经营、连锁经营与管理、资产评估与管理、汽车检测与维修技术、汽车制造与试验技术、新能源汽车技术、汽车造型与改装技术等。</w:t>
      </w:r>
    </w:p>
    <w:p w14:paraId="67E9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1D51"/>
    <w:rsid w:val="132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2026-01-05T08:23:00Z</dcterms:created>
  <dc:creator>汤玉谊</dc:creator>
  <cp:lastModifiedBy>汤玉谊</cp:lastModifiedBy>
  <dcterms:modified xsi:type="dcterms:W3CDTF">2026-01-05T09:09:46Z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B4A5E791B941463C8AFCE36F241D7121_11</vt:lpwstr>
  </property>
  <property fmtid="{D5CDD505-2E9C-101B-9397-08002B2CF9AE}" pid="4" name="KSOTemplateDocerSaveRecord">
    <vt:lpwstr>eyJoZGlkIjoiOGZmZjY2Zjk5MDJmZWQxZDlhMmVlMzY0M2U3Y2Y2MGUiLCJ1c2VySWQiOiIyNzMzMTMwMzMifQ==</vt:lpwstr>
  </property>
</Properties>
</file>